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21D651E9"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2221A6">
        <w:rPr>
          <w:rFonts w:ascii="Times New Roman" w:eastAsia="Times New Roman" w:hAnsi="Times New Roman" w:cs="Times New Roman"/>
          <w:b/>
          <w:iCs/>
          <w:color w:val="000000"/>
          <w:sz w:val="28"/>
          <w:szCs w:val="28"/>
          <w:lang w:eastAsia="ru-RU"/>
        </w:rPr>
        <w:t>8</w:t>
      </w:r>
      <w:r w:rsidRPr="00C9410C">
        <w:rPr>
          <w:rFonts w:ascii="Times New Roman" w:eastAsia="Times New Roman" w:hAnsi="Times New Roman" w:cs="Times New Roman"/>
          <w:b/>
          <w:iCs/>
          <w:color w:val="000000"/>
          <w:sz w:val="28"/>
          <w:szCs w:val="28"/>
          <w:lang w:eastAsia="ru-RU"/>
        </w:rPr>
        <w:t xml:space="preserve">. </w:t>
      </w:r>
      <w:r w:rsidR="002221A6">
        <w:rPr>
          <w:rFonts w:ascii="Times New Roman" w:hAnsi="Times New Roman" w:cs="Times New Roman"/>
          <w:b/>
          <w:iCs/>
          <w:color w:val="000000"/>
          <w:sz w:val="28"/>
          <w:szCs w:val="28"/>
          <w:lang w:eastAsia="ru-RU"/>
        </w:rPr>
        <w:t>ЭКОЛОГИЧЕСКИЕ ОСНОВЫ ПРИРОДОПОЛЬЗОВАНИЯ</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7F61E3A6"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2221A6">
        <w:rPr>
          <w:rFonts w:ascii="Times New Roman" w:eastAsia="Times New Roman" w:hAnsi="Times New Roman" w:cs="Times New Roman"/>
          <w:b/>
          <w:sz w:val="28"/>
          <w:szCs w:val="28"/>
          <w:lang w:eastAsia="ru-RU"/>
        </w:rPr>
        <w:t>8</w:t>
      </w:r>
      <w:r w:rsidRPr="00C9410C">
        <w:rPr>
          <w:rFonts w:ascii="Times New Roman" w:eastAsia="Times New Roman" w:hAnsi="Times New Roman" w:cs="Times New Roman"/>
          <w:b/>
          <w:sz w:val="28"/>
          <w:szCs w:val="28"/>
          <w:lang w:eastAsia="ru-RU"/>
        </w:rPr>
        <w:t xml:space="preserve">. </w:t>
      </w:r>
      <w:r w:rsidR="002221A6">
        <w:rPr>
          <w:rFonts w:ascii="Times New Roman" w:eastAsia="Times New Roman" w:hAnsi="Times New Roman" w:cs="Times New Roman"/>
          <w:b/>
          <w:sz w:val="28"/>
          <w:szCs w:val="28"/>
          <w:lang w:eastAsia="ru-RU"/>
        </w:rPr>
        <w:t>Экологические основы природопользования</w:t>
      </w:r>
      <w:r w:rsidR="009922BA">
        <w:rPr>
          <w:rFonts w:ascii="Times New Roman" w:eastAsia="Times New Roman" w:hAnsi="Times New Roman" w:cs="Times New Roman"/>
          <w:b/>
          <w:sz w:val="28"/>
          <w:szCs w:val="28"/>
          <w:lang w:eastAsia="ru-RU"/>
        </w:rPr>
        <w:t xml:space="preserve"> </w:t>
      </w:r>
      <w:r w:rsidRPr="00C9410C">
        <w:rPr>
          <w:rFonts w:ascii="Times New Roman" w:eastAsia="Times New Roman" w:hAnsi="Times New Roman" w:cs="Times New Roman"/>
          <w:sz w:val="28"/>
          <w:szCs w:val="28"/>
          <w:lang w:eastAsia="ru-RU"/>
        </w:rPr>
        <w:t>(далее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2221A6" w:rsidRPr="002221A6">
        <w:rPr>
          <w:rFonts w:ascii="Times New Roman" w:eastAsia="Times New Roman" w:hAnsi="Times New Roman" w:cs="Times New Roman"/>
          <w:b/>
          <w:sz w:val="28"/>
          <w:szCs w:val="28"/>
          <w:lang w:eastAsia="ru-RU"/>
        </w:rPr>
        <w:t>ОП.08. Экологические основы природопользования</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22AD64CF"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9922BA">
        <w:rPr>
          <w:rFonts w:ascii="Times New Roman" w:eastAsia="Times New Roman" w:hAnsi="Times New Roman" w:cs="Times New Roman"/>
          <w:sz w:val="28"/>
          <w:szCs w:val="28"/>
          <w:lang w:eastAsia="ru-RU"/>
        </w:rPr>
        <w:t>Е.Г. Симакова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46084124" w14:textId="2EF5FEEF" w:rsidR="009922BA" w:rsidRPr="00C9410C" w:rsidRDefault="009B28D0" w:rsidP="009922BA">
      <w:pPr>
        <w:spacing w:after="0" w:line="240" w:lineRule="auto"/>
        <w:jc w:val="center"/>
        <w:rPr>
          <w:rFonts w:ascii="Times New Roman" w:eastAsia="Times New Roman" w:hAnsi="Times New Roman" w:cs="Times New Roman"/>
          <w:b/>
          <w:bCs/>
          <w:caps/>
          <w:sz w:val="28"/>
          <w:szCs w:val="28"/>
          <w:lang w:eastAsia="ru-RU"/>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2221A6" w:rsidRPr="002221A6">
        <w:rPr>
          <w:rFonts w:ascii="Times New Roman" w:eastAsia="Times New Roman" w:hAnsi="Times New Roman" w:cs="Times New Roman"/>
          <w:b/>
          <w:iCs/>
          <w:color w:val="000000"/>
          <w:sz w:val="28"/>
          <w:szCs w:val="28"/>
          <w:lang w:eastAsia="ru-RU"/>
        </w:rPr>
        <w:t>ОП.08. ЭКОЛОГИЧЕСКИЕ ОСНОВЫ ПРИРОДОПОЛЬЗОВАНИЯ</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r w:rsidRPr="009B28D0">
        <w:rPr>
          <w:rFonts w:ascii="Times New Roman" w:eastAsia="Times New Roman" w:hAnsi="Times New Roman" w:cs="Times New Roman"/>
          <w:b/>
          <w:sz w:val="28"/>
          <w:szCs w:val="28"/>
          <w:lang w:eastAsia="ru-RU"/>
        </w:rPr>
        <w:t xml:space="preserve"> образовательной программы: </w:t>
      </w:r>
    </w:p>
    <w:p w14:paraId="019AFA26" w14:textId="6F39AA12"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2221A6" w:rsidRPr="002221A6">
        <w:rPr>
          <w:rFonts w:ascii="Times New Roman" w:eastAsia="Times New Roman" w:hAnsi="Times New Roman" w:cs="Times New Roman"/>
          <w:bCs/>
          <w:sz w:val="28"/>
          <w:szCs w:val="28"/>
          <w:lang w:eastAsia="ru-RU"/>
        </w:rPr>
        <w:t>Экологические основы природопользования</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77DBB4CC"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2221A6" w:rsidRPr="009B28D0">
        <w:rPr>
          <w:rFonts w:ascii="Times New Roman" w:eastAsia="Times New Roman" w:hAnsi="Times New Roman" w:cs="Times New Roman"/>
          <w:color w:val="000000"/>
          <w:sz w:val="28"/>
          <w:szCs w:val="28"/>
          <w:lang w:eastAsia="ru-RU"/>
        </w:rPr>
        <w:t>«</w:t>
      </w:r>
      <w:r w:rsidR="002221A6" w:rsidRPr="002221A6">
        <w:rPr>
          <w:rFonts w:ascii="Times New Roman" w:eastAsia="Times New Roman" w:hAnsi="Times New Roman" w:cs="Times New Roman"/>
          <w:bCs/>
          <w:sz w:val="28"/>
          <w:szCs w:val="28"/>
          <w:lang w:eastAsia="ru-RU"/>
        </w:rPr>
        <w:t>Экологические основы природопользования</w:t>
      </w:r>
      <w:r w:rsidR="002221A6">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1FFCFEF4" w14:textId="1AAC881C" w:rsidR="002221A6" w:rsidRPr="002221A6" w:rsidRDefault="002221A6" w:rsidP="002221A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2221A6">
              <w:rPr>
                <w:rFonts w:ascii="Times New Roman" w:hAnsi="Times New Roman"/>
                <w:sz w:val="24"/>
                <w:szCs w:val="24"/>
              </w:rPr>
              <w:t xml:space="preserve">грамотно объяснять экологические процессы и явления; </w:t>
            </w:r>
          </w:p>
          <w:p w14:paraId="47CDA6E4" w14:textId="6E013ADC" w:rsidR="002221A6" w:rsidRPr="002221A6" w:rsidRDefault="002221A6" w:rsidP="002221A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2221A6">
              <w:rPr>
                <w:rFonts w:ascii="Times New Roman" w:hAnsi="Times New Roman"/>
                <w:sz w:val="24"/>
                <w:szCs w:val="24"/>
              </w:rPr>
              <w:t>проводить мониторинг окружающей среды;</w:t>
            </w:r>
          </w:p>
          <w:p w14:paraId="378840E9" w14:textId="44AC5605" w:rsidR="002221A6" w:rsidRPr="002221A6" w:rsidRDefault="002221A6" w:rsidP="002221A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2221A6">
              <w:rPr>
                <w:rFonts w:ascii="Times New Roman" w:hAnsi="Times New Roman"/>
                <w:sz w:val="24"/>
                <w:szCs w:val="24"/>
              </w:rPr>
              <w:t xml:space="preserve">владеть методами экологических расчетов;    </w:t>
            </w:r>
          </w:p>
          <w:p w14:paraId="012EFA73" w14:textId="02724989" w:rsidR="002221A6" w:rsidRPr="002221A6" w:rsidRDefault="002221A6" w:rsidP="002221A6">
            <w:pPr>
              <w:pStyle w:val="afffffe"/>
              <w:widowControl w:val="0"/>
              <w:tabs>
                <w:tab w:val="left" w:pos="1125"/>
              </w:tabs>
              <w:autoSpaceDE w:val="0"/>
              <w:autoSpaceDN w:val="0"/>
              <w:spacing w:after="0" w:line="240" w:lineRule="auto"/>
              <w:ind w:left="37"/>
              <w:jc w:val="both"/>
              <w:rPr>
                <w:rFonts w:ascii="Times New Roman" w:hAnsi="Times New Roman"/>
                <w:sz w:val="24"/>
                <w:szCs w:val="24"/>
              </w:rPr>
            </w:pPr>
            <w:r>
              <w:rPr>
                <w:rFonts w:ascii="Times New Roman" w:hAnsi="Times New Roman"/>
                <w:sz w:val="24"/>
                <w:szCs w:val="24"/>
              </w:rPr>
              <w:t xml:space="preserve">- </w:t>
            </w:r>
            <w:r w:rsidRPr="002221A6">
              <w:rPr>
                <w:rFonts w:ascii="Times New Roman" w:hAnsi="Times New Roman"/>
                <w:sz w:val="24"/>
                <w:szCs w:val="24"/>
              </w:rPr>
              <w:t>на основании полученных расчетов делать анализ, формировать выводы и обобщения;</w:t>
            </w:r>
          </w:p>
          <w:p w14:paraId="314B0039" w14:textId="604AE409" w:rsidR="00955DC0" w:rsidRPr="00955DC0" w:rsidRDefault="002221A6" w:rsidP="002221A6">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2221A6">
              <w:rPr>
                <w:rFonts w:ascii="Times New Roman" w:hAnsi="Times New Roman"/>
                <w:sz w:val="24"/>
                <w:szCs w:val="24"/>
              </w:rPr>
              <w:t>делать прогноз на будущее по изменению экологической ситуации</w:t>
            </w:r>
          </w:p>
        </w:tc>
        <w:tc>
          <w:tcPr>
            <w:tcW w:w="4961" w:type="dxa"/>
          </w:tcPr>
          <w:p w14:paraId="209DCBCF" w14:textId="161647EF" w:rsidR="002221A6" w:rsidRPr="002221A6"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2221A6">
              <w:rPr>
                <w:rFonts w:ascii="Times New Roman" w:eastAsia="Times New Roman" w:hAnsi="Times New Roman" w:cs="Times New Roman"/>
                <w:color w:val="000000"/>
                <w:sz w:val="24"/>
                <w:szCs w:val="24"/>
                <w:lang w:eastAsia="ru-RU"/>
              </w:rPr>
              <w:t xml:space="preserve"> правильно понимать основные экологические понятия и термины;</w:t>
            </w:r>
          </w:p>
          <w:p w14:paraId="60A0969E" w14:textId="684F5C7E" w:rsidR="002221A6" w:rsidRPr="002221A6"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221A6">
              <w:rPr>
                <w:rFonts w:ascii="Times New Roman" w:eastAsia="Times New Roman" w:hAnsi="Times New Roman" w:cs="Times New Roman"/>
                <w:color w:val="000000"/>
                <w:sz w:val="24"/>
                <w:szCs w:val="24"/>
                <w:lang w:eastAsia="ru-RU"/>
              </w:rPr>
              <w:t>основные пути и механизмы адаптации организмов к неблагоприятным условиям окружающей среды;</w:t>
            </w:r>
          </w:p>
          <w:p w14:paraId="0BBF241D" w14:textId="446C94C6" w:rsidR="002221A6" w:rsidRPr="002221A6"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221A6">
              <w:rPr>
                <w:rFonts w:ascii="Times New Roman" w:eastAsia="Times New Roman" w:hAnsi="Times New Roman" w:cs="Times New Roman"/>
                <w:color w:val="000000"/>
                <w:sz w:val="24"/>
                <w:szCs w:val="24"/>
                <w:lang w:eastAsia="ru-RU"/>
              </w:rPr>
              <w:t>законы функционирования природных экосистем;</w:t>
            </w:r>
          </w:p>
          <w:p w14:paraId="3ED9118D" w14:textId="09451BA0" w:rsidR="002221A6" w:rsidRPr="002221A6"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221A6">
              <w:rPr>
                <w:rFonts w:ascii="Times New Roman" w:eastAsia="Times New Roman" w:hAnsi="Times New Roman" w:cs="Times New Roman"/>
                <w:color w:val="000000"/>
                <w:sz w:val="24"/>
                <w:szCs w:val="24"/>
                <w:lang w:eastAsia="ru-RU"/>
              </w:rPr>
              <w:t>характер формирования биосферы и техносферы;</w:t>
            </w:r>
          </w:p>
          <w:p w14:paraId="28831DB9" w14:textId="66FE8122" w:rsidR="002221A6" w:rsidRPr="002221A6"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221A6">
              <w:rPr>
                <w:rFonts w:ascii="Times New Roman" w:eastAsia="Times New Roman" w:hAnsi="Times New Roman" w:cs="Times New Roman"/>
                <w:color w:val="000000"/>
                <w:sz w:val="24"/>
                <w:szCs w:val="24"/>
                <w:lang w:eastAsia="ru-RU"/>
              </w:rPr>
              <w:t>совместимость человеческой цивилизации с законами биосферы;</w:t>
            </w:r>
          </w:p>
          <w:p w14:paraId="436F8074" w14:textId="0B53E7FC" w:rsidR="00955DC0" w:rsidRPr="009B28D0" w:rsidRDefault="002221A6" w:rsidP="002221A6">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221A6">
              <w:rPr>
                <w:rFonts w:ascii="Times New Roman" w:eastAsia="Times New Roman" w:hAnsi="Times New Roman" w:cs="Times New Roman"/>
                <w:color w:val="000000"/>
                <w:sz w:val="24"/>
                <w:szCs w:val="24"/>
                <w:lang w:eastAsia="ru-RU"/>
              </w:rPr>
              <w:t>основы рационального природопользования</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4A325F2C"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32</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190EE440" w:rsidR="009B28D0" w:rsidRPr="009B28D0" w:rsidRDefault="009922BA"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30</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0AFE8385" w:rsidR="009B28D0" w:rsidRPr="009B28D0" w:rsidRDefault="002221A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5DF7DFB9" w:rsidR="009B28D0" w:rsidRPr="009B28D0" w:rsidRDefault="002221A6"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12</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83"/>
        <w:gridCol w:w="996"/>
        <w:gridCol w:w="2176"/>
      </w:tblGrid>
      <w:tr w:rsidR="00C9410C" w:rsidRPr="00B5618A" w14:paraId="5843352C"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081"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9922BA">
        <w:trPr>
          <w:trHeight w:val="20"/>
        </w:trPr>
        <w:tc>
          <w:tcPr>
            <w:tcW w:w="855"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081"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9922BA" w:rsidRPr="00B5618A" w14:paraId="431D98BF" w14:textId="77777777" w:rsidTr="009922BA">
        <w:trPr>
          <w:trHeight w:val="679"/>
        </w:trPr>
        <w:tc>
          <w:tcPr>
            <w:tcW w:w="855" w:type="pct"/>
            <w:tcBorders>
              <w:top w:val="single" w:sz="4" w:space="0" w:color="auto"/>
              <w:left w:val="single" w:sz="4" w:space="0" w:color="auto"/>
              <w:right w:val="single" w:sz="4" w:space="0" w:color="auto"/>
            </w:tcBorders>
          </w:tcPr>
          <w:p w14:paraId="0E51672E" w14:textId="77777777" w:rsidR="002221A6" w:rsidRPr="002221A6" w:rsidRDefault="002221A6" w:rsidP="002221A6">
            <w:pPr>
              <w:spacing w:after="0" w:line="240" w:lineRule="auto"/>
              <w:jc w:val="center"/>
              <w:rPr>
                <w:rFonts w:ascii="Times New Roman" w:eastAsia="Times New Roman" w:hAnsi="Times New Roman" w:cs="Times New Roman"/>
                <w:b/>
                <w:bCs/>
                <w:sz w:val="24"/>
                <w:szCs w:val="24"/>
                <w:lang w:eastAsia="ru-RU"/>
              </w:rPr>
            </w:pPr>
            <w:r w:rsidRPr="002221A6">
              <w:rPr>
                <w:rFonts w:ascii="Times New Roman" w:eastAsia="Times New Roman" w:hAnsi="Times New Roman" w:cs="Times New Roman"/>
                <w:b/>
                <w:bCs/>
                <w:sz w:val="24"/>
                <w:szCs w:val="24"/>
                <w:lang w:eastAsia="ru-RU"/>
              </w:rPr>
              <w:t xml:space="preserve">Тема 1 </w:t>
            </w:r>
          </w:p>
          <w:p w14:paraId="7F45EA22" w14:textId="63F0141E" w:rsidR="009922BA" w:rsidRPr="00B5618A" w:rsidRDefault="002221A6" w:rsidP="002221A6">
            <w:pPr>
              <w:spacing w:after="0" w:line="240" w:lineRule="auto"/>
              <w:jc w:val="center"/>
              <w:rPr>
                <w:rFonts w:ascii="Times New Roman" w:eastAsia="Times New Roman" w:hAnsi="Times New Roman" w:cs="Times New Roman"/>
                <w:b/>
                <w:bCs/>
                <w:sz w:val="24"/>
                <w:szCs w:val="24"/>
                <w:lang w:eastAsia="ru-RU"/>
              </w:rPr>
            </w:pPr>
            <w:r w:rsidRPr="002221A6">
              <w:rPr>
                <w:rFonts w:ascii="Times New Roman" w:eastAsia="Times New Roman" w:hAnsi="Times New Roman" w:cs="Times New Roman"/>
                <w:b/>
                <w:bCs/>
                <w:sz w:val="24"/>
                <w:szCs w:val="24"/>
                <w:lang w:eastAsia="ru-RU"/>
              </w:rPr>
              <w:t>Введение</w:t>
            </w:r>
          </w:p>
        </w:tc>
        <w:tc>
          <w:tcPr>
            <w:tcW w:w="3081" w:type="pct"/>
            <w:tcBorders>
              <w:top w:val="single" w:sz="4" w:space="0" w:color="auto"/>
              <w:left w:val="single" w:sz="4" w:space="0" w:color="auto"/>
              <w:bottom w:val="single" w:sz="4" w:space="0" w:color="auto"/>
              <w:right w:val="single" w:sz="4" w:space="0" w:color="auto"/>
            </w:tcBorders>
          </w:tcPr>
          <w:p w14:paraId="12580754" w14:textId="1FDE2CD2" w:rsidR="009922BA" w:rsidRPr="00B5618A" w:rsidRDefault="00FE6B30" w:rsidP="00FE6B30">
            <w:pPr>
              <w:spacing w:after="0" w:line="240" w:lineRule="auto"/>
              <w:jc w:val="both"/>
              <w:rPr>
                <w:rFonts w:ascii="Times New Roman" w:eastAsia="Times New Roman" w:hAnsi="Times New Roman" w:cs="Times New Roman"/>
                <w:sz w:val="24"/>
                <w:szCs w:val="24"/>
                <w:lang w:eastAsia="ru-RU"/>
              </w:rPr>
            </w:pPr>
            <w:r w:rsidRPr="00FE6B30">
              <w:rPr>
                <w:rFonts w:ascii="Times New Roman" w:hAnsi="Times New Roman" w:cs="Times New Roman"/>
                <w:sz w:val="24"/>
                <w:szCs w:val="24"/>
              </w:rPr>
              <w:t>История взаимодействия человека и природы</w:t>
            </w:r>
            <w:r>
              <w:rPr>
                <w:rFonts w:ascii="Times New Roman" w:hAnsi="Times New Roman" w:cs="Times New Roman"/>
                <w:sz w:val="24"/>
                <w:szCs w:val="24"/>
              </w:rPr>
              <w:t xml:space="preserve">. </w:t>
            </w:r>
            <w:r w:rsidRPr="00FE6B30">
              <w:rPr>
                <w:rFonts w:ascii="Times New Roman" w:hAnsi="Times New Roman" w:cs="Times New Roman"/>
                <w:sz w:val="24"/>
                <w:szCs w:val="24"/>
              </w:rPr>
              <w:t>Актуальность экологических проблем в  современном мире</w:t>
            </w:r>
            <w:r>
              <w:rPr>
                <w:rFonts w:ascii="Times New Roman" w:hAnsi="Times New Roman" w:cs="Times New Roman"/>
                <w:sz w:val="24"/>
                <w:szCs w:val="24"/>
              </w:rPr>
              <w:t xml:space="preserve">. </w:t>
            </w:r>
            <w:r w:rsidRPr="00FE6B30">
              <w:rPr>
                <w:rFonts w:ascii="Times New Roman" w:hAnsi="Times New Roman" w:cs="Times New Roman"/>
                <w:sz w:val="24"/>
                <w:szCs w:val="24"/>
              </w:rPr>
              <w:t>Понятие “Экология”, структура экологии, содержание этой современной науки, аутэкология и синэкология</w:t>
            </w:r>
            <w:r>
              <w:rPr>
                <w:rFonts w:ascii="Times New Roman" w:hAnsi="Times New Roman" w:cs="Times New Roman"/>
                <w:sz w:val="24"/>
                <w:szCs w:val="24"/>
              </w:rPr>
              <w:t xml:space="preserve">. </w:t>
            </w:r>
            <w:r w:rsidRPr="00FE6B30">
              <w:rPr>
                <w:rFonts w:ascii="Times New Roman" w:hAnsi="Times New Roman" w:cs="Times New Roman"/>
                <w:sz w:val="24"/>
                <w:szCs w:val="24"/>
              </w:rPr>
              <w:t>Законы экологии.</w:t>
            </w:r>
          </w:p>
        </w:tc>
        <w:tc>
          <w:tcPr>
            <w:tcW w:w="334" w:type="pct"/>
            <w:tcBorders>
              <w:top w:val="single" w:sz="4" w:space="0" w:color="auto"/>
              <w:left w:val="single" w:sz="4" w:space="0" w:color="auto"/>
              <w:bottom w:val="single" w:sz="4" w:space="0" w:color="auto"/>
              <w:right w:val="single" w:sz="4" w:space="0" w:color="auto"/>
            </w:tcBorders>
          </w:tcPr>
          <w:p w14:paraId="561DDE48" w14:textId="4709E382" w:rsidR="009922BA" w:rsidRPr="00B5618A" w:rsidRDefault="00FE6B30"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val="restart"/>
            <w:tcBorders>
              <w:top w:val="single" w:sz="4" w:space="0" w:color="auto"/>
              <w:left w:val="single" w:sz="4" w:space="0" w:color="auto"/>
              <w:right w:val="single" w:sz="4" w:space="0" w:color="auto"/>
            </w:tcBorders>
          </w:tcPr>
          <w:p w14:paraId="5BD5E2F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01.ОК 02.</w:t>
            </w:r>
          </w:p>
          <w:p w14:paraId="3771F008"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04.ОК 09.</w:t>
            </w:r>
          </w:p>
          <w:p w14:paraId="291240DE"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ОК 10.ПК 1.2.</w:t>
            </w:r>
          </w:p>
          <w:p w14:paraId="3C4F55F2"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1.3.ПК 1.4.</w:t>
            </w:r>
          </w:p>
          <w:p w14:paraId="4AA101D3"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2.2.ПК 2.3.</w:t>
            </w:r>
          </w:p>
          <w:p w14:paraId="1DCFDE7C"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3.1.ПК 3.2.</w:t>
            </w:r>
          </w:p>
          <w:p w14:paraId="4A9704ED" w14:textId="77777777"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9922BA" w:rsidRPr="00B5618A" w:rsidRDefault="009922BA"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FE6B30" w:rsidRPr="00B5618A" w14:paraId="30318F67" w14:textId="77777777" w:rsidTr="009922BA">
        <w:trPr>
          <w:trHeight w:val="20"/>
        </w:trPr>
        <w:tc>
          <w:tcPr>
            <w:tcW w:w="855" w:type="pct"/>
            <w:vMerge w:val="restart"/>
            <w:tcBorders>
              <w:top w:val="single" w:sz="4" w:space="0" w:color="auto"/>
              <w:left w:val="single" w:sz="4" w:space="0" w:color="auto"/>
              <w:right w:val="single" w:sz="4" w:space="0" w:color="auto"/>
            </w:tcBorders>
          </w:tcPr>
          <w:p w14:paraId="04EE677D" w14:textId="77777777" w:rsidR="00FE6B30" w:rsidRPr="00FE6B30" w:rsidRDefault="00FE6B30" w:rsidP="00FE6B30">
            <w:pPr>
              <w:spacing w:after="0" w:line="240" w:lineRule="auto"/>
              <w:jc w:val="center"/>
              <w:rPr>
                <w:rFonts w:ascii="Times New Roman" w:eastAsia="Times New Roman" w:hAnsi="Times New Roman" w:cs="Times New Roman"/>
                <w:b/>
                <w:sz w:val="24"/>
                <w:szCs w:val="24"/>
              </w:rPr>
            </w:pPr>
            <w:r w:rsidRPr="00FE6B30">
              <w:rPr>
                <w:rFonts w:ascii="Times New Roman" w:eastAsia="Times New Roman" w:hAnsi="Times New Roman" w:cs="Times New Roman"/>
                <w:b/>
                <w:sz w:val="24"/>
                <w:szCs w:val="24"/>
              </w:rPr>
              <w:t xml:space="preserve">Тема 2 </w:t>
            </w:r>
          </w:p>
          <w:p w14:paraId="5675A6F3" w14:textId="4904C6DB"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sidRPr="00FE6B30">
              <w:rPr>
                <w:rFonts w:ascii="Times New Roman" w:eastAsia="Times New Roman" w:hAnsi="Times New Roman" w:cs="Times New Roman"/>
                <w:b/>
                <w:sz w:val="24"/>
                <w:szCs w:val="24"/>
              </w:rPr>
              <w:t>Факторы среды. Атмосфера как основная среда жизни</w:t>
            </w:r>
          </w:p>
        </w:tc>
        <w:tc>
          <w:tcPr>
            <w:tcW w:w="3081" w:type="pct"/>
            <w:tcBorders>
              <w:top w:val="single" w:sz="4" w:space="0" w:color="auto"/>
              <w:left w:val="single" w:sz="4" w:space="0" w:color="auto"/>
              <w:bottom w:val="single" w:sz="4" w:space="0" w:color="auto"/>
              <w:right w:val="single" w:sz="4" w:space="0" w:color="auto"/>
            </w:tcBorders>
          </w:tcPr>
          <w:p w14:paraId="7A929B7B" w14:textId="61A62BAF" w:rsidR="00FE6B30" w:rsidRPr="00B5618A" w:rsidRDefault="00FE6B30" w:rsidP="009922BA">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Определение среды обитания;</w:t>
            </w:r>
            <w:r>
              <w:rPr>
                <w:rFonts w:ascii="Times New Roman" w:hAnsi="Times New Roman" w:cs="Times New Roman"/>
                <w:sz w:val="24"/>
                <w:szCs w:val="24"/>
              </w:rPr>
              <w:t xml:space="preserve"> </w:t>
            </w:r>
            <w:r w:rsidRPr="00FE6B30">
              <w:rPr>
                <w:rFonts w:ascii="Times New Roman" w:hAnsi="Times New Roman" w:cs="Times New Roman"/>
                <w:sz w:val="24"/>
                <w:szCs w:val="24"/>
              </w:rPr>
              <w:t>четыре основные среды жизни и пути приспособления организмов к условиям среды; абиотические, биотические, антропогенные факторы среды; законы  действия факторов; толерантность, кривые толерантности; эврибионт, стенобионт; адаптация; модификационная изменчивость; лимитирующий фактор; положения эволюционной теории        Ч. Дарвина, объясняющей пути приспособления организмов к условиям окружающей среды. Оболочки земли и слоистое строение атмосферы. Световой и температурный режимы – важнейшие факторы наземно</w:t>
            </w:r>
            <w:r>
              <w:rPr>
                <w:rFonts w:ascii="Times New Roman" w:hAnsi="Times New Roman" w:cs="Times New Roman"/>
                <w:sz w:val="24"/>
                <w:szCs w:val="24"/>
              </w:rPr>
              <w:t>-</w:t>
            </w:r>
            <w:r w:rsidRPr="00FE6B30">
              <w:rPr>
                <w:rFonts w:ascii="Times New Roman" w:hAnsi="Times New Roman" w:cs="Times New Roman"/>
                <w:sz w:val="24"/>
                <w:szCs w:val="24"/>
              </w:rPr>
              <w:t xml:space="preserve">воздушной среды; световые и температурные адаптации; </w:t>
            </w:r>
            <w:proofErr w:type="spellStart"/>
            <w:r w:rsidRPr="00FE6B30">
              <w:rPr>
                <w:rFonts w:ascii="Times New Roman" w:hAnsi="Times New Roman" w:cs="Times New Roman"/>
                <w:sz w:val="24"/>
                <w:szCs w:val="24"/>
              </w:rPr>
              <w:t>гетеротермия</w:t>
            </w:r>
            <w:proofErr w:type="spellEnd"/>
            <w:r w:rsidRPr="00FE6B30">
              <w:rPr>
                <w:rFonts w:ascii="Times New Roman" w:hAnsi="Times New Roman" w:cs="Times New Roman"/>
                <w:sz w:val="24"/>
                <w:szCs w:val="24"/>
              </w:rPr>
              <w:t>, анабиоз; загрязнения наземно</w:t>
            </w:r>
            <w:r>
              <w:rPr>
                <w:rFonts w:ascii="Times New Roman" w:hAnsi="Times New Roman" w:cs="Times New Roman"/>
                <w:sz w:val="24"/>
                <w:szCs w:val="24"/>
              </w:rPr>
              <w:t>-</w:t>
            </w:r>
            <w:r w:rsidRPr="00FE6B30">
              <w:rPr>
                <w:rFonts w:ascii="Times New Roman" w:hAnsi="Times New Roman" w:cs="Times New Roman"/>
                <w:sz w:val="24"/>
                <w:szCs w:val="24"/>
              </w:rPr>
              <w:t>воздушной среды.</w:t>
            </w:r>
          </w:p>
        </w:tc>
        <w:tc>
          <w:tcPr>
            <w:tcW w:w="334" w:type="pct"/>
            <w:tcBorders>
              <w:top w:val="single" w:sz="4" w:space="0" w:color="auto"/>
              <w:left w:val="single" w:sz="4" w:space="0" w:color="auto"/>
              <w:bottom w:val="single" w:sz="4" w:space="0" w:color="auto"/>
              <w:right w:val="single" w:sz="4" w:space="0" w:color="auto"/>
            </w:tcBorders>
          </w:tcPr>
          <w:p w14:paraId="6563AA67" w14:textId="4ACD74E2" w:rsidR="00FE6B30" w:rsidRPr="00B5618A" w:rsidRDefault="00FE6B30"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3B8D20D6" w14:textId="77777777" w:rsidR="00FE6B30" w:rsidRPr="00B5618A" w:rsidRDefault="00FE6B30" w:rsidP="00B5618A">
            <w:pPr>
              <w:spacing w:after="0" w:line="240" w:lineRule="auto"/>
              <w:jc w:val="center"/>
              <w:rPr>
                <w:rFonts w:ascii="Times New Roman" w:eastAsia="Times New Roman" w:hAnsi="Times New Roman" w:cs="Times New Roman"/>
                <w:sz w:val="24"/>
                <w:szCs w:val="24"/>
                <w:lang w:eastAsia="ru-RU"/>
              </w:rPr>
            </w:pPr>
          </w:p>
        </w:tc>
      </w:tr>
      <w:tr w:rsidR="00FE6B30" w:rsidRPr="00B5618A" w14:paraId="52FF4B86" w14:textId="77777777" w:rsidTr="00F34D0F">
        <w:trPr>
          <w:trHeight w:val="20"/>
        </w:trPr>
        <w:tc>
          <w:tcPr>
            <w:tcW w:w="855" w:type="pct"/>
            <w:vMerge/>
            <w:tcBorders>
              <w:left w:val="single" w:sz="4" w:space="0" w:color="auto"/>
              <w:right w:val="single" w:sz="4" w:space="0" w:color="auto"/>
            </w:tcBorders>
          </w:tcPr>
          <w:p w14:paraId="209AA0AD" w14:textId="77777777" w:rsidR="00FE6B30" w:rsidRPr="00FE6B30" w:rsidRDefault="00FE6B30" w:rsidP="00FE6B30">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0EBF8E7A" w14:textId="77777777" w:rsidR="00FE6B30" w:rsidRDefault="00FE6B30" w:rsidP="00FE6B30">
            <w:pPr>
              <w:spacing w:after="0" w:line="240" w:lineRule="auto"/>
              <w:jc w:val="both"/>
            </w:pPr>
            <w:r>
              <w:rPr>
                <w:rFonts w:ascii="Times New Roman" w:hAnsi="Times New Roman" w:cs="Times New Roman"/>
                <w:sz w:val="24"/>
                <w:szCs w:val="24"/>
              </w:rPr>
              <w:t>Практические работы:</w:t>
            </w:r>
            <w:r>
              <w:t xml:space="preserve"> </w:t>
            </w:r>
          </w:p>
          <w:p w14:paraId="6712C890" w14:textId="65C997F0" w:rsidR="00FE6B30" w:rsidRPr="00FE6B30" w:rsidRDefault="00FE6B30" w:rsidP="00FE6B30">
            <w:pPr>
              <w:spacing w:after="0" w:line="240" w:lineRule="auto"/>
              <w:jc w:val="both"/>
              <w:rPr>
                <w:rFonts w:ascii="Times New Roman" w:hAnsi="Times New Roman" w:cs="Times New Roman"/>
                <w:sz w:val="24"/>
                <w:szCs w:val="24"/>
              </w:rPr>
            </w:pPr>
            <w:r w:rsidRPr="00DB3250">
              <w:rPr>
                <w:rFonts w:ascii="Times New Roman" w:hAnsi="Times New Roman" w:cs="Times New Roman"/>
                <w:sz w:val="24"/>
                <w:szCs w:val="24"/>
              </w:rPr>
              <w:t>1.</w:t>
            </w:r>
            <w:r w:rsidRPr="00DB3250">
              <w:rPr>
                <w:rFonts w:ascii="Times New Roman" w:hAnsi="Times New Roman" w:cs="Times New Roman"/>
                <w:sz w:val="24"/>
                <w:szCs w:val="24"/>
              </w:rPr>
              <w:tab/>
            </w:r>
            <w:r w:rsidRPr="00FE6B30">
              <w:rPr>
                <w:rFonts w:ascii="Times New Roman" w:hAnsi="Times New Roman" w:cs="Times New Roman"/>
                <w:sz w:val="24"/>
                <w:szCs w:val="24"/>
              </w:rPr>
              <w:t>Определение концентрации углекислого газа в аудитории.</w:t>
            </w:r>
          </w:p>
        </w:tc>
        <w:tc>
          <w:tcPr>
            <w:tcW w:w="334" w:type="pct"/>
            <w:tcBorders>
              <w:top w:val="single" w:sz="4" w:space="0" w:color="auto"/>
              <w:left w:val="single" w:sz="4" w:space="0" w:color="auto"/>
              <w:bottom w:val="single" w:sz="4" w:space="0" w:color="auto"/>
              <w:right w:val="single" w:sz="4" w:space="0" w:color="auto"/>
            </w:tcBorders>
          </w:tcPr>
          <w:p w14:paraId="56A53399" w14:textId="25441E3E"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1AB95504"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6B59E3B3" w14:textId="77777777" w:rsidTr="009922BA">
        <w:trPr>
          <w:trHeight w:val="20"/>
        </w:trPr>
        <w:tc>
          <w:tcPr>
            <w:tcW w:w="855" w:type="pct"/>
            <w:vMerge w:val="restart"/>
            <w:tcBorders>
              <w:top w:val="single" w:sz="4" w:space="0" w:color="auto"/>
              <w:left w:val="single" w:sz="4" w:space="0" w:color="auto"/>
              <w:right w:val="single" w:sz="4" w:space="0" w:color="auto"/>
            </w:tcBorders>
          </w:tcPr>
          <w:p w14:paraId="540FC013" w14:textId="77777777" w:rsidR="00FE6B30" w:rsidRPr="00FE6B30" w:rsidRDefault="00FE6B30" w:rsidP="00FE6B30">
            <w:pPr>
              <w:spacing w:after="0" w:line="240" w:lineRule="auto"/>
              <w:jc w:val="center"/>
              <w:rPr>
                <w:rFonts w:ascii="Times New Roman" w:hAnsi="Times New Roman" w:cs="Times New Roman"/>
                <w:b/>
                <w:sz w:val="24"/>
                <w:szCs w:val="24"/>
              </w:rPr>
            </w:pPr>
            <w:r w:rsidRPr="00FE6B30">
              <w:rPr>
                <w:rFonts w:ascii="Times New Roman" w:hAnsi="Times New Roman" w:cs="Times New Roman"/>
                <w:b/>
                <w:sz w:val="24"/>
                <w:szCs w:val="24"/>
              </w:rPr>
              <w:t xml:space="preserve">Тема 3 </w:t>
            </w:r>
          </w:p>
          <w:p w14:paraId="620B3D9A" w14:textId="7B488BEA"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sidRPr="00FE6B30">
              <w:rPr>
                <w:rFonts w:ascii="Times New Roman" w:hAnsi="Times New Roman" w:cs="Times New Roman"/>
                <w:b/>
                <w:sz w:val="24"/>
                <w:szCs w:val="24"/>
              </w:rPr>
              <w:t>Водная и почвенная среды обитания</w:t>
            </w:r>
          </w:p>
        </w:tc>
        <w:tc>
          <w:tcPr>
            <w:tcW w:w="3081" w:type="pct"/>
            <w:tcBorders>
              <w:top w:val="single" w:sz="4" w:space="0" w:color="auto"/>
              <w:left w:val="single" w:sz="4" w:space="0" w:color="auto"/>
              <w:bottom w:val="single" w:sz="4" w:space="0" w:color="auto"/>
              <w:right w:val="single" w:sz="4" w:space="0" w:color="auto"/>
            </w:tcBorders>
          </w:tcPr>
          <w:p w14:paraId="6447161C" w14:textId="43D31C84" w:rsidR="00FE6B30" w:rsidRPr="00B5618A"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Распределение воды в гидросфере; свойства водной среды обитания; гидробионт, планктон, нейстон, нектон, бентос; вода как компонент внутренней среды организмов; водные ресурсы, темпы их использования человеком и возможности пополнения; круговорот воды в природе; заморы; загрязнения водоемов и пути их охраны; строение и составные компоненты почвы; антропогенные загрязнения почв; эрозия почвы; значение почвы в круговороте биогенных элементов и обеззараживание отходов.</w:t>
            </w:r>
          </w:p>
        </w:tc>
        <w:tc>
          <w:tcPr>
            <w:tcW w:w="334" w:type="pct"/>
            <w:tcBorders>
              <w:top w:val="single" w:sz="4" w:space="0" w:color="auto"/>
              <w:left w:val="single" w:sz="4" w:space="0" w:color="auto"/>
              <w:bottom w:val="single" w:sz="4" w:space="0" w:color="auto"/>
              <w:right w:val="single" w:sz="4" w:space="0" w:color="auto"/>
            </w:tcBorders>
          </w:tcPr>
          <w:p w14:paraId="16280FDC" w14:textId="273F8491"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19F51CAD"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28506D97" w14:textId="77777777" w:rsidTr="00FE6B30">
        <w:trPr>
          <w:trHeight w:val="1124"/>
        </w:trPr>
        <w:tc>
          <w:tcPr>
            <w:tcW w:w="855" w:type="pct"/>
            <w:vMerge/>
            <w:tcBorders>
              <w:left w:val="single" w:sz="4" w:space="0" w:color="auto"/>
              <w:right w:val="single" w:sz="4" w:space="0" w:color="auto"/>
            </w:tcBorders>
          </w:tcPr>
          <w:p w14:paraId="0DE79333" w14:textId="77777777" w:rsidR="00FE6B30" w:rsidRPr="00FE6B30" w:rsidRDefault="00FE6B30" w:rsidP="00FE6B30">
            <w:pPr>
              <w:spacing w:after="0" w:line="240" w:lineRule="auto"/>
              <w:jc w:val="center"/>
              <w:rPr>
                <w:rFonts w:ascii="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6D118C67" w14:textId="75CEA11A" w:rsidR="00FE6B30" w:rsidRPr="00FE6B30"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Практические занятия</w:t>
            </w:r>
            <w:r>
              <w:rPr>
                <w:rFonts w:ascii="Times New Roman" w:hAnsi="Times New Roman" w:cs="Times New Roman"/>
                <w:sz w:val="24"/>
                <w:szCs w:val="24"/>
              </w:rPr>
              <w:t>:</w:t>
            </w:r>
          </w:p>
          <w:p w14:paraId="5544494C" w14:textId="4CC4E192" w:rsidR="00FE6B30" w:rsidRPr="00FE6B30" w:rsidRDefault="00FE6B30" w:rsidP="00FE6B30">
            <w:pPr>
              <w:pStyle w:val="afffffe"/>
              <w:numPr>
                <w:ilvl w:val="0"/>
                <w:numId w:val="8"/>
              </w:numPr>
              <w:spacing w:after="0" w:line="240" w:lineRule="auto"/>
              <w:jc w:val="both"/>
              <w:rPr>
                <w:rFonts w:ascii="Times New Roman" w:hAnsi="Times New Roman"/>
                <w:sz w:val="24"/>
                <w:szCs w:val="24"/>
              </w:rPr>
            </w:pPr>
            <w:r w:rsidRPr="00FE6B30">
              <w:rPr>
                <w:rFonts w:ascii="Times New Roman" w:hAnsi="Times New Roman"/>
                <w:sz w:val="24"/>
                <w:szCs w:val="24"/>
              </w:rPr>
              <w:t xml:space="preserve">Анализ воды из реки </w:t>
            </w:r>
            <w:r w:rsidRPr="00FE6B30">
              <w:rPr>
                <w:rFonts w:ascii="Times New Roman" w:hAnsi="Times New Roman"/>
                <w:sz w:val="24"/>
                <w:szCs w:val="24"/>
              </w:rPr>
              <w:t>Ока.</w:t>
            </w:r>
          </w:p>
          <w:p w14:paraId="37BCC872" w14:textId="67896F73" w:rsidR="00FE6B30" w:rsidRPr="00FE6B30" w:rsidRDefault="00FE6B30" w:rsidP="00FE6B30">
            <w:pPr>
              <w:pStyle w:val="afffffe"/>
              <w:numPr>
                <w:ilvl w:val="0"/>
                <w:numId w:val="8"/>
              </w:numPr>
              <w:spacing w:after="0" w:line="240" w:lineRule="auto"/>
              <w:jc w:val="both"/>
              <w:rPr>
                <w:rFonts w:ascii="Times New Roman" w:hAnsi="Times New Roman"/>
                <w:sz w:val="24"/>
                <w:szCs w:val="24"/>
              </w:rPr>
            </w:pPr>
            <w:r w:rsidRPr="00FE6B30">
              <w:rPr>
                <w:rFonts w:ascii="Times New Roman" w:hAnsi="Times New Roman"/>
                <w:sz w:val="24"/>
                <w:szCs w:val="24"/>
              </w:rPr>
              <w:t>Анализ почвы</w:t>
            </w:r>
            <w:r w:rsidRPr="00FE6B30">
              <w:rPr>
                <w:rFonts w:ascii="Times New Roman" w:hAnsi="Times New Roman"/>
                <w:sz w:val="24"/>
                <w:szCs w:val="24"/>
              </w:rPr>
              <w:t xml:space="preserve"> </w:t>
            </w:r>
            <w:r w:rsidRPr="00FE6B30">
              <w:rPr>
                <w:rFonts w:ascii="Times New Roman" w:hAnsi="Times New Roman"/>
                <w:sz w:val="24"/>
                <w:szCs w:val="24"/>
              </w:rPr>
              <w:t>(толщина, хим. состав) окрестности</w:t>
            </w:r>
            <w:r w:rsidRPr="00FE6B30">
              <w:rPr>
                <w:rFonts w:ascii="Times New Roman" w:hAnsi="Times New Roman"/>
                <w:sz w:val="24"/>
                <w:szCs w:val="24"/>
              </w:rPr>
              <w:t>.</w:t>
            </w:r>
            <w:r w:rsidRPr="00FE6B30">
              <w:rPr>
                <w:rFonts w:ascii="Times New Roman" w:hAnsi="Times New Roman"/>
                <w:sz w:val="24"/>
                <w:szCs w:val="24"/>
              </w:rPr>
              <w:t xml:space="preserve"> </w:t>
            </w:r>
          </w:p>
          <w:p w14:paraId="0806B8B6" w14:textId="17C76615" w:rsidR="00FE6B30" w:rsidRPr="00FE6B30" w:rsidRDefault="00FE6B30" w:rsidP="00FE6B30">
            <w:pPr>
              <w:pStyle w:val="afffffe"/>
              <w:numPr>
                <w:ilvl w:val="0"/>
                <w:numId w:val="8"/>
              </w:numPr>
              <w:spacing w:after="0" w:line="240" w:lineRule="auto"/>
              <w:jc w:val="both"/>
              <w:rPr>
                <w:rFonts w:ascii="Times New Roman" w:hAnsi="Times New Roman"/>
                <w:sz w:val="24"/>
                <w:szCs w:val="24"/>
              </w:rPr>
            </w:pPr>
            <w:r w:rsidRPr="00FE6B30">
              <w:rPr>
                <w:rFonts w:ascii="Times New Roman" w:hAnsi="Times New Roman"/>
                <w:sz w:val="24"/>
                <w:szCs w:val="24"/>
              </w:rPr>
              <w:t>Приспособительные формы живых организмов</w:t>
            </w:r>
            <w:r w:rsidRPr="00FE6B30">
              <w:rPr>
                <w:rFonts w:ascii="Times New Roman" w:hAnsi="Times New Roman"/>
                <w:sz w:val="24"/>
                <w:szCs w:val="24"/>
              </w:rPr>
              <w:t>.</w:t>
            </w:r>
          </w:p>
        </w:tc>
        <w:tc>
          <w:tcPr>
            <w:tcW w:w="334" w:type="pct"/>
            <w:tcBorders>
              <w:top w:val="single" w:sz="4" w:space="0" w:color="auto"/>
              <w:left w:val="single" w:sz="4" w:space="0" w:color="auto"/>
              <w:bottom w:val="single" w:sz="4" w:space="0" w:color="auto"/>
              <w:right w:val="single" w:sz="4" w:space="0" w:color="auto"/>
            </w:tcBorders>
          </w:tcPr>
          <w:p w14:paraId="04E8E5E7" w14:textId="1C038DC9"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75C882D7"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7456A57C" w14:textId="77777777" w:rsidTr="009922BA">
        <w:trPr>
          <w:trHeight w:val="20"/>
        </w:trPr>
        <w:tc>
          <w:tcPr>
            <w:tcW w:w="855" w:type="pct"/>
            <w:vMerge w:val="restart"/>
            <w:tcBorders>
              <w:top w:val="single" w:sz="4" w:space="0" w:color="auto"/>
              <w:left w:val="single" w:sz="4" w:space="0" w:color="auto"/>
              <w:right w:val="single" w:sz="4" w:space="0" w:color="auto"/>
            </w:tcBorders>
          </w:tcPr>
          <w:p w14:paraId="36AD452D" w14:textId="2CD89DF8" w:rsidR="00FE6B30" w:rsidRPr="00FE6B30" w:rsidRDefault="00FE6B30" w:rsidP="00FE6B30">
            <w:pPr>
              <w:spacing w:after="0" w:line="240" w:lineRule="auto"/>
              <w:jc w:val="center"/>
              <w:rPr>
                <w:rFonts w:ascii="Times New Roman" w:eastAsia="Times New Roman" w:hAnsi="Times New Roman" w:cs="Times New Roman"/>
                <w:b/>
                <w:sz w:val="24"/>
                <w:szCs w:val="24"/>
              </w:rPr>
            </w:pPr>
            <w:r w:rsidRPr="00FE6B30">
              <w:rPr>
                <w:rFonts w:ascii="Times New Roman" w:eastAsia="Times New Roman" w:hAnsi="Times New Roman" w:cs="Times New Roman"/>
                <w:b/>
                <w:sz w:val="24"/>
                <w:szCs w:val="24"/>
              </w:rPr>
              <w:t>Тема 4</w:t>
            </w:r>
          </w:p>
          <w:p w14:paraId="2EC5CC08" w14:textId="30439C86" w:rsidR="00FE6B30" w:rsidRPr="00B5618A" w:rsidRDefault="00FE6B30" w:rsidP="00FE6B30">
            <w:pPr>
              <w:spacing w:after="0" w:line="240" w:lineRule="auto"/>
              <w:jc w:val="center"/>
              <w:rPr>
                <w:rFonts w:ascii="Times New Roman" w:hAnsi="Times New Roman" w:cs="Times New Roman"/>
                <w:b/>
                <w:sz w:val="24"/>
                <w:szCs w:val="24"/>
              </w:rPr>
            </w:pPr>
            <w:r w:rsidRPr="00FE6B30">
              <w:rPr>
                <w:rFonts w:ascii="Times New Roman" w:eastAsia="Times New Roman" w:hAnsi="Times New Roman" w:cs="Times New Roman"/>
                <w:b/>
                <w:sz w:val="24"/>
                <w:szCs w:val="24"/>
              </w:rPr>
              <w:t>Экосистемы, биоценозы, их характеристика</w:t>
            </w:r>
          </w:p>
        </w:tc>
        <w:tc>
          <w:tcPr>
            <w:tcW w:w="3081" w:type="pct"/>
            <w:tcBorders>
              <w:top w:val="single" w:sz="4" w:space="0" w:color="auto"/>
              <w:left w:val="single" w:sz="4" w:space="0" w:color="auto"/>
              <w:bottom w:val="single" w:sz="4" w:space="0" w:color="auto"/>
              <w:right w:val="single" w:sz="4" w:space="0" w:color="auto"/>
            </w:tcBorders>
          </w:tcPr>
          <w:p w14:paraId="75312AFD" w14:textId="08B6B8AD" w:rsidR="00FE6B30" w:rsidRPr="00B5618A"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Экосистемы – совокупность взаимодействующих организмов и условий среды;   размеры и границы экосистем; общие законы, поддерживающие равновесие различных частей сообщества; компоненты и состав экосистем; автотрофные и гетеротрофные экосистемы; смена биоценозов под влиянием внешних и внутренних факторов; виды естественных экосистем, их использование человеком; сущность и значение ‘зеленых революций’</w:t>
            </w:r>
          </w:p>
        </w:tc>
        <w:tc>
          <w:tcPr>
            <w:tcW w:w="334" w:type="pct"/>
            <w:tcBorders>
              <w:top w:val="single" w:sz="4" w:space="0" w:color="auto"/>
              <w:left w:val="single" w:sz="4" w:space="0" w:color="auto"/>
              <w:bottom w:val="single" w:sz="4" w:space="0" w:color="auto"/>
              <w:right w:val="single" w:sz="4" w:space="0" w:color="auto"/>
            </w:tcBorders>
          </w:tcPr>
          <w:p w14:paraId="7A4B352D" w14:textId="4148F72E"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30" w:type="pct"/>
            <w:vMerge/>
            <w:tcBorders>
              <w:left w:val="single" w:sz="4" w:space="0" w:color="auto"/>
              <w:right w:val="single" w:sz="4" w:space="0" w:color="auto"/>
            </w:tcBorders>
          </w:tcPr>
          <w:p w14:paraId="3243F68F"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6DF64D2C" w14:textId="77777777" w:rsidTr="00FD7BC6">
        <w:trPr>
          <w:trHeight w:val="557"/>
        </w:trPr>
        <w:tc>
          <w:tcPr>
            <w:tcW w:w="855" w:type="pct"/>
            <w:vMerge/>
            <w:tcBorders>
              <w:left w:val="single" w:sz="4" w:space="0" w:color="auto"/>
              <w:right w:val="single" w:sz="4" w:space="0" w:color="auto"/>
            </w:tcBorders>
          </w:tcPr>
          <w:p w14:paraId="20DA906C" w14:textId="77777777" w:rsidR="00FE6B30" w:rsidRPr="003C3650" w:rsidRDefault="00FE6B30" w:rsidP="00FE6B30">
            <w:pPr>
              <w:spacing w:after="0" w:line="240" w:lineRule="auto"/>
              <w:jc w:val="center"/>
              <w:rPr>
                <w:rFonts w:ascii="Times New Roman" w:eastAsia="Times New Roman" w:hAnsi="Times New Roman" w:cs="Times New Roman"/>
                <w:b/>
                <w:sz w:val="24"/>
                <w:szCs w:val="24"/>
              </w:rPr>
            </w:pPr>
          </w:p>
        </w:tc>
        <w:tc>
          <w:tcPr>
            <w:tcW w:w="3081" w:type="pct"/>
            <w:tcBorders>
              <w:top w:val="single" w:sz="4" w:space="0" w:color="auto"/>
              <w:left w:val="single" w:sz="4" w:space="0" w:color="auto"/>
              <w:bottom w:val="single" w:sz="4" w:space="0" w:color="auto"/>
              <w:right w:val="single" w:sz="4" w:space="0" w:color="auto"/>
            </w:tcBorders>
          </w:tcPr>
          <w:p w14:paraId="3FE9642F" w14:textId="3A47CDEC" w:rsidR="00FE6B30" w:rsidRPr="00FE6B30" w:rsidRDefault="00FE6B30" w:rsidP="00FE6B30">
            <w:pPr>
              <w:spacing w:after="0" w:line="240" w:lineRule="auto"/>
              <w:jc w:val="both"/>
              <w:rPr>
                <w:rFonts w:ascii="Times New Roman" w:hAnsi="Times New Roman" w:cs="Times New Roman"/>
                <w:sz w:val="24"/>
                <w:szCs w:val="24"/>
              </w:rPr>
            </w:pPr>
            <w:r w:rsidRPr="00FE6B30">
              <w:rPr>
                <w:rFonts w:ascii="Times New Roman" w:hAnsi="Times New Roman" w:cs="Times New Roman"/>
                <w:sz w:val="24"/>
                <w:szCs w:val="24"/>
              </w:rPr>
              <w:t>Практические занятия</w:t>
            </w:r>
            <w:r>
              <w:rPr>
                <w:rFonts w:ascii="Times New Roman" w:hAnsi="Times New Roman" w:cs="Times New Roman"/>
                <w:sz w:val="24"/>
                <w:szCs w:val="24"/>
              </w:rPr>
              <w:t>:</w:t>
            </w:r>
          </w:p>
          <w:p w14:paraId="7BE351CD" w14:textId="14815AB7" w:rsidR="00FE6B30" w:rsidRPr="00FE6B30" w:rsidRDefault="00FE6B30" w:rsidP="00FE6B30">
            <w:pPr>
              <w:pStyle w:val="afffffe"/>
              <w:numPr>
                <w:ilvl w:val="0"/>
                <w:numId w:val="9"/>
              </w:numPr>
              <w:spacing w:after="0" w:line="240" w:lineRule="auto"/>
              <w:jc w:val="both"/>
              <w:rPr>
                <w:rFonts w:ascii="Times New Roman" w:hAnsi="Times New Roman"/>
                <w:sz w:val="24"/>
                <w:szCs w:val="24"/>
              </w:rPr>
            </w:pPr>
            <w:r w:rsidRPr="00FE6B30">
              <w:rPr>
                <w:rFonts w:ascii="Times New Roman" w:hAnsi="Times New Roman"/>
                <w:sz w:val="24"/>
                <w:szCs w:val="24"/>
              </w:rPr>
              <w:t>Экосистема города</w:t>
            </w:r>
          </w:p>
        </w:tc>
        <w:tc>
          <w:tcPr>
            <w:tcW w:w="334" w:type="pct"/>
            <w:tcBorders>
              <w:top w:val="single" w:sz="4" w:space="0" w:color="auto"/>
              <w:left w:val="single" w:sz="4" w:space="0" w:color="auto"/>
              <w:bottom w:val="single" w:sz="4" w:space="0" w:color="auto"/>
              <w:right w:val="single" w:sz="4" w:space="0" w:color="auto"/>
            </w:tcBorders>
          </w:tcPr>
          <w:p w14:paraId="5AC62C1E" w14:textId="4F630859"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30" w:type="pct"/>
            <w:tcBorders>
              <w:left w:val="single" w:sz="4" w:space="0" w:color="auto"/>
              <w:right w:val="single" w:sz="4" w:space="0" w:color="auto"/>
            </w:tcBorders>
          </w:tcPr>
          <w:p w14:paraId="7F976478" w14:textId="77777777" w:rsidR="00FE6B30" w:rsidRPr="00B5618A" w:rsidRDefault="00FE6B30" w:rsidP="00FE6B30">
            <w:pPr>
              <w:spacing w:after="0" w:line="240" w:lineRule="auto"/>
              <w:jc w:val="center"/>
              <w:rPr>
                <w:rFonts w:ascii="Times New Roman" w:eastAsia="Times New Roman" w:hAnsi="Times New Roman" w:cs="Times New Roman"/>
                <w:sz w:val="24"/>
                <w:szCs w:val="24"/>
                <w:lang w:eastAsia="ru-RU"/>
              </w:rPr>
            </w:pPr>
          </w:p>
        </w:tc>
      </w:tr>
      <w:tr w:rsidR="00FE6B30" w:rsidRPr="00B5618A" w14:paraId="28E53386" w14:textId="77777777" w:rsidTr="00005C13">
        <w:trPr>
          <w:trHeight w:val="20"/>
        </w:trPr>
        <w:tc>
          <w:tcPr>
            <w:tcW w:w="3936" w:type="pct"/>
            <w:gridSpan w:val="2"/>
          </w:tcPr>
          <w:p w14:paraId="445F6552" w14:textId="2021EAAB"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r w:rsidR="00FE6B30" w:rsidRPr="00B5618A" w14:paraId="00D4B091" w14:textId="77777777" w:rsidTr="00005C13">
        <w:trPr>
          <w:trHeight w:val="20"/>
        </w:trPr>
        <w:tc>
          <w:tcPr>
            <w:tcW w:w="3936" w:type="pct"/>
            <w:gridSpan w:val="2"/>
          </w:tcPr>
          <w:p w14:paraId="7BF6761D" w14:textId="77777777" w:rsidR="00FE6B30" w:rsidRPr="00B5618A" w:rsidRDefault="00FE6B30" w:rsidP="00FE6B30">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3FBFF636" w:rsidR="00FE6B30" w:rsidRPr="00B5618A" w:rsidRDefault="00FE6B30" w:rsidP="00FE6B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730" w:type="pct"/>
          </w:tcPr>
          <w:p w14:paraId="58885293" w14:textId="77777777" w:rsidR="00FE6B30" w:rsidRPr="00B5618A" w:rsidRDefault="00FE6B30" w:rsidP="00FE6B30">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CF2B201"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00133D9F">
        <w:rPr>
          <w:rFonts w:ascii="Times New Roman" w:eastAsia="Times New Roman" w:hAnsi="Times New Roman" w:cs="Times New Roman"/>
          <w:sz w:val="28"/>
          <w:szCs w:val="28"/>
          <w:lang w:eastAsia="ru-RU"/>
        </w:rPr>
        <w:t xml:space="preserve"> </w:t>
      </w:r>
      <w:r w:rsidR="00133D9F" w:rsidRPr="00133D9F">
        <w:rPr>
          <w:rFonts w:ascii="Times New Roman" w:eastAsia="Times New Roman" w:hAnsi="Times New Roman" w:cs="Times New Roman"/>
          <w:sz w:val="28"/>
          <w:szCs w:val="28"/>
          <w:lang w:eastAsia="ru-RU"/>
        </w:rPr>
        <w:t>«Экономические и правовые основы профессиональной деятельности»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2124F8A1" w14:textId="77777777" w:rsidR="00FE6B30" w:rsidRPr="00FE6B30" w:rsidRDefault="00FE6B30" w:rsidP="00FE6B30">
      <w:pPr>
        <w:spacing w:after="0"/>
        <w:ind w:firstLine="709"/>
        <w:contextualSpacing/>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Основные источники:</w:t>
      </w:r>
    </w:p>
    <w:p w14:paraId="2262FC27"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1.</w:t>
      </w:r>
      <w:r w:rsidRPr="00FE6B30">
        <w:rPr>
          <w:rFonts w:ascii="Times New Roman" w:eastAsia="Times New Roman" w:hAnsi="Times New Roman" w:cs="Times New Roman"/>
          <w:bCs/>
          <w:sz w:val="28"/>
          <w:szCs w:val="28"/>
          <w:lang w:eastAsia="ru-RU"/>
        </w:rPr>
        <w:tab/>
        <w:t>Гурова Т.Ф. Основы экологии и рационального природопользования: Учебное пособие: Издательство Оникс, 2007.-224с .</w:t>
      </w:r>
    </w:p>
    <w:p w14:paraId="4A701878"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2.</w:t>
      </w:r>
      <w:r w:rsidRPr="00FE6B30">
        <w:rPr>
          <w:rFonts w:ascii="Times New Roman" w:eastAsia="Times New Roman" w:hAnsi="Times New Roman" w:cs="Times New Roman"/>
          <w:bCs/>
          <w:sz w:val="28"/>
          <w:szCs w:val="28"/>
          <w:lang w:eastAsia="ru-RU"/>
        </w:rPr>
        <w:tab/>
        <w:t>Трушина Т.П. Экологические основы природопользования: издательство Феникс, 2007.-414с.</w:t>
      </w:r>
    </w:p>
    <w:p w14:paraId="49678531"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Дополнительные источники:</w:t>
      </w:r>
    </w:p>
    <w:p w14:paraId="236D7B39"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3.</w:t>
      </w:r>
      <w:r w:rsidRPr="00FE6B30">
        <w:rPr>
          <w:rFonts w:ascii="Times New Roman" w:eastAsia="Times New Roman" w:hAnsi="Times New Roman" w:cs="Times New Roman"/>
          <w:bCs/>
          <w:sz w:val="28"/>
          <w:szCs w:val="28"/>
          <w:lang w:eastAsia="ru-RU"/>
        </w:rPr>
        <w:tab/>
        <w:t xml:space="preserve">Алексеев С.В. Экология: учебное пособие для учащихся 10-11 классов общеобразовательных учреждений разных видов – СМИО Пресс, 2000.-414с. </w:t>
      </w:r>
    </w:p>
    <w:p w14:paraId="3A1D0C0E"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4.</w:t>
      </w:r>
      <w:r w:rsidRPr="00FE6B30">
        <w:rPr>
          <w:rFonts w:ascii="Times New Roman" w:eastAsia="Times New Roman" w:hAnsi="Times New Roman" w:cs="Times New Roman"/>
          <w:bCs/>
          <w:sz w:val="28"/>
          <w:szCs w:val="28"/>
          <w:lang w:eastAsia="ru-RU"/>
        </w:rPr>
        <w:tab/>
        <w:t xml:space="preserve">Биология. Экология. 11 выпускной класс О.Н. </w:t>
      </w:r>
      <w:proofErr w:type="spellStart"/>
      <w:r w:rsidRPr="00FE6B30">
        <w:rPr>
          <w:rFonts w:ascii="Times New Roman" w:eastAsia="Times New Roman" w:hAnsi="Times New Roman" w:cs="Times New Roman"/>
          <w:bCs/>
          <w:sz w:val="28"/>
          <w:szCs w:val="28"/>
          <w:lang w:eastAsia="ru-RU"/>
        </w:rPr>
        <w:t>Ридигер</w:t>
      </w:r>
      <w:proofErr w:type="spellEnd"/>
      <w:r w:rsidRPr="00FE6B30">
        <w:rPr>
          <w:rFonts w:ascii="Times New Roman" w:eastAsia="Times New Roman" w:hAnsi="Times New Roman" w:cs="Times New Roman"/>
          <w:bCs/>
          <w:sz w:val="28"/>
          <w:szCs w:val="28"/>
          <w:lang w:eastAsia="ru-RU"/>
        </w:rPr>
        <w:t>: АСТ-Пресс Школа, 2006. -256с.</w:t>
      </w:r>
    </w:p>
    <w:p w14:paraId="07644078"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5.</w:t>
      </w:r>
      <w:r w:rsidRPr="00FE6B30">
        <w:rPr>
          <w:rFonts w:ascii="Times New Roman" w:eastAsia="Times New Roman" w:hAnsi="Times New Roman" w:cs="Times New Roman"/>
          <w:bCs/>
          <w:sz w:val="28"/>
          <w:szCs w:val="28"/>
          <w:lang w:eastAsia="ru-RU"/>
        </w:rPr>
        <w:tab/>
        <w:t>Никанов А.М. Экология : Издательство ПРИОР, 2001.-304с.</w:t>
      </w:r>
    </w:p>
    <w:p w14:paraId="2C09E4BB"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6.</w:t>
      </w:r>
      <w:r w:rsidRPr="00FE6B30">
        <w:rPr>
          <w:rFonts w:ascii="Times New Roman" w:eastAsia="Times New Roman" w:hAnsi="Times New Roman" w:cs="Times New Roman"/>
          <w:bCs/>
          <w:sz w:val="28"/>
          <w:szCs w:val="28"/>
          <w:lang w:eastAsia="ru-RU"/>
        </w:rPr>
        <w:tab/>
        <w:t>Проект Всемирного фонда дикой природы(WWF).</w:t>
      </w:r>
    </w:p>
    <w:p w14:paraId="1298A910" w14:textId="77777777" w:rsidR="00FE6B30" w:rsidRP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7.</w:t>
      </w:r>
      <w:r w:rsidRPr="00FE6B30">
        <w:rPr>
          <w:rFonts w:ascii="Times New Roman" w:eastAsia="Times New Roman" w:hAnsi="Times New Roman" w:cs="Times New Roman"/>
          <w:bCs/>
          <w:sz w:val="28"/>
          <w:szCs w:val="28"/>
          <w:lang w:eastAsia="ru-RU"/>
        </w:rPr>
        <w:tab/>
        <w:t>Экология и жизнь. Научно популярный журнал.2004-2009.</w:t>
      </w:r>
    </w:p>
    <w:p w14:paraId="1C2CA179" w14:textId="77777777" w:rsidR="00FE6B30" w:rsidRDefault="00FE6B30" w:rsidP="00FE6B30">
      <w:pPr>
        <w:spacing w:after="0"/>
        <w:ind w:firstLine="709"/>
        <w:contextualSpacing/>
        <w:jc w:val="both"/>
        <w:rPr>
          <w:rFonts w:ascii="Times New Roman" w:eastAsia="Times New Roman" w:hAnsi="Times New Roman" w:cs="Times New Roman"/>
          <w:bCs/>
          <w:sz w:val="28"/>
          <w:szCs w:val="28"/>
          <w:lang w:eastAsia="ru-RU"/>
        </w:rPr>
      </w:pPr>
      <w:r w:rsidRPr="00FE6B30">
        <w:rPr>
          <w:rFonts w:ascii="Times New Roman" w:eastAsia="Times New Roman" w:hAnsi="Times New Roman" w:cs="Times New Roman"/>
          <w:bCs/>
          <w:sz w:val="28"/>
          <w:szCs w:val="28"/>
          <w:lang w:eastAsia="ru-RU"/>
        </w:rPr>
        <w:t>8.</w:t>
      </w:r>
      <w:r w:rsidRPr="00FE6B30">
        <w:rPr>
          <w:rFonts w:ascii="Times New Roman" w:eastAsia="Times New Roman" w:hAnsi="Times New Roman" w:cs="Times New Roman"/>
          <w:bCs/>
          <w:sz w:val="28"/>
          <w:szCs w:val="28"/>
          <w:lang w:eastAsia="ru-RU"/>
        </w:rPr>
        <w:tab/>
        <w:t>Энергия для планеты Земля // В мире науки, 1990, №11. Спецвыпуск.</w:t>
      </w:r>
    </w:p>
    <w:p w14:paraId="3E346BB0" w14:textId="77777777" w:rsidR="00FE6B30" w:rsidRDefault="00FE6B30" w:rsidP="00FE6B30">
      <w:pPr>
        <w:spacing w:after="0"/>
        <w:ind w:firstLine="709"/>
        <w:contextualSpacing/>
        <w:rPr>
          <w:rFonts w:ascii="Times New Roman" w:eastAsia="Times New Roman" w:hAnsi="Times New Roman" w:cs="Times New Roman"/>
          <w:bCs/>
          <w:sz w:val="28"/>
          <w:szCs w:val="28"/>
          <w:lang w:eastAsia="ru-RU"/>
        </w:rPr>
      </w:pPr>
    </w:p>
    <w:p w14:paraId="772D5918" w14:textId="773B6F94" w:rsidR="00C9266F" w:rsidRPr="00C9266F" w:rsidRDefault="009B28D0" w:rsidP="00FE6B30">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2221A6"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2221A6"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2221A6"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09A920D"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1253A45C" w14:textId="77777777" w:rsidR="00FE6B30" w:rsidRPr="00FE6B30" w:rsidRDefault="00FE6B30" w:rsidP="00FE6B30">
            <w:pPr>
              <w:pStyle w:val="TableParagraph"/>
              <w:ind w:right="98" w:firstLine="20"/>
              <w:jc w:val="both"/>
              <w:rPr>
                <w:bCs/>
                <w:sz w:val="24"/>
              </w:rPr>
            </w:pPr>
            <w:r w:rsidRPr="00FE6B30">
              <w:rPr>
                <w:bCs/>
                <w:sz w:val="24"/>
              </w:rPr>
              <w:t xml:space="preserve">- грамотно объяснять экологические процессы и явления; </w:t>
            </w:r>
          </w:p>
          <w:p w14:paraId="2DD50AAE" w14:textId="77777777" w:rsidR="00FE6B30" w:rsidRPr="00FE6B30" w:rsidRDefault="00FE6B30" w:rsidP="00FE6B30">
            <w:pPr>
              <w:pStyle w:val="TableParagraph"/>
              <w:ind w:right="98" w:firstLine="20"/>
              <w:jc w:val="both"/>
              <w:rPr>
                <w:bCs/>
                <w:sz w:val="24"/>
              </w:rPr>
            </w:pPr>
            <w:r w:rsidRPr="00FE6B30">
              <w:rPr>
                <w:bCs/>
                <w:sz w:val="24"/>
              </w:rPr>
              <w:t>- проводить мониторинг окружающей среды;</w:t>
            </w:r>
          </w:p>
          <w:p w14:paraId="610783F5" w14:textId="77777777" w:rsidR="00FE6B30" w:rsidRPr="00FE6B30" w:rsidRDefault="00FE6B30" w:rsidP="00FE6B30">
            <w:pPr>
              <w:pStyle w:val="TableParagraph"/>
              <w:ind w:right="98" w:firstLine="20"/>
              <w:jc w:val="both"/>
              <w:rPr>
                <w:bCs/>
                <w:sz w:val="24"/>
              </w:rPr>
            </w:pPr>
            <w:r w:rsidRPr="00FE6B30">
              <w:rPr>
                <w:bCs/>
                <w:sz w:val="24"/>
              </w:rPr>
              <w:t xml:space="preserve">- владеть методами экологических расчетов;    </w:t>
            </w:r>
          </w:p>
          <w:p w14:paraId="785E4A88" w14:textId="77777777" w:rsidR="00FE6B30" w:rsidRPr="00FE6B30" w:rsidRDefault="00FE6B30" w:rsidP="00FE6B30">
            <w:pPr>
              <w:pStyle w:val="TableParagraph"/>
              <w:ind w:right="98" w:firstLine="20"/>
              <w:jc w:val="both"/>
              <w:rPr>
                <w:bCs/>
                <w:sz w:val="24"/>
              </w:rPr>
            </w:pPr>
            <w:r w:rsidRPr="00FE6B30">
              <w:rPr>
                <w:bCs/>
                <w:sz w:val="24"/>
              </w:rPr>
              <w:t>- на основании полученных расчетов делать анализ, формировать выводы и обобщения;</w:t>
            </w:r>
          </w:p>
          <w:p w14:paraId="2D34B092" w14:textId="77777777" w:rsidR="00FE6B30" w:rsidRDefault="00FE6B30" w:rsidP="00FE6B30">
            <w:pPr>
              <w:pStyle w:val="TableParagraph"/>
              <w:ind w:right="98" w:firstLine="20"/>
              <w:jc w:val="both"/>
              <w:rPr>
                <w:bCs/>
                <w:sz w:val="24"/>
              </w:rPr>
            </w:pPr>
            <w:r w:rsidRPr="00FE6B30">
              <w:rPr>
                <w:bCs/>
                <w:sz w:val="24"/>
              </w:rPr>
              <w:t>- делать прогноз на будущее по изменению экологической ситуации</w:t>
            </w:r>
          </w:p>
          <w:p w14:paraId="56718233" w14:textId="3EADD0EC" w:rsidR="00DD299C" w:rsidRPr="003C3650" w:rsidRDefault="00DD299C" w:rsidP="00FE6B30">
            <w:pPr>
              <w:pStyle w:val="TableParagraph"/>
              <w:ind w:right="98" w:firstLine="20"/>
              <w:jc w:val="both"/>
              <w:rPr>
                <w:b/>
                <w:sz w:val="24"/>
              </w:rPr>
            </w:pPr>
            <w:r w:rsidRPr="003C3650">
              <w:rPr>
                <w:b/>
                <w:sz w:val="24"/>
              </w:rPr>
              <w:t>Знания:</w:t>
            </w:r>
          </w:p>
          <w:p w14:paraId="03FAE25F" w14:textId="77777777" w:rsidR="00FE6B30" w:rsidRPr="00FE6B30" w:rsidRDefault="00FE6B30" w:rsidP="00FE6B30">
            <w:pPr>
              <w:pStyle w:val="TableParagraph"/>
              <w:ind w:right="98" w:firstLine="20"/>
              <w:jc w:val="both"/>
              <w:rPr>
                <w:bCs/>
                <w:sz w:val="24"/>
              </w:rPr>
            </w:pPr>
            <w:r w:rsidRPr="00FE6B30">
              <w:rPr>
                <w:bCs/>
                <w:sz w:val="24"/>
              </w:rPr>
              <w:t>- правильно понимать основные экологические понятия и термины;</w:t>
            </w:r>
          </w:p>
          <w:p w14:paraId="4ACAFD19" w14:textId="77777777" w:rsidR="00FE6B30" w:rsidRPr="00FE6B30" w:rsidRDefault="00FE6B30" w:rsidP="00FE6B30">
            <w:pPr>
              <w:pStyle w:val="TableParagraph"/>
              <w:ind w:right="98" w:firstLine="20"/>
              <w:jc w:val="both"/>
              <w:rPr>
                <w:bCs/>
                <w:sz w:val="24"/>
              </w:rPr>
            </w:pPr>
            <w:r w:rsidRPr="00FE6B30">
              <w:rPr>
                <w:bCs/>
                <w:sz w:val="24"/>
              </w:rPr>
              <w:t>- основные пути и механизмы адаптации организмов к неблагоприятным условиям окружающей среды;</w:t>
            </w:r>
          </w:p>
          <w:p w14:paraId="685C96D3" w14:textId="77777777" w:rsidR="00FE6B30" w:rsidRPr="00FE6B30" w:rsidRDefault="00FE6B30" w:rsidP="00FE6B30">
            <w:pPr>
              <w:pStyle w:val="TableParagraph"/>
              <w:ind w:right="98" w:firstLine="20"/>
              <w:jc w:val="both"/>
              <w:rPr>
                <w:bCs/>
                <w:sz w:val="24"/>
              </w:rPr>
            </w:pPr>
            <w:r w:rsidRPr="00FE6B30">
              <w:rPr>
                <w:bCs/>
                <w:sz w:val="24"/>
              </w:rPr>
              <w:t>- законы функционирования природных экосистем;</w:t>
            </w:r>
          </w:p>
          <w:p w14:paraId="43130853" w14:textId="77777777" w:rsidR="00FE6B30" w:rsidRPr="00FE6B30" w:rsidRDefault="00FE6B30" w:rsidP="00FE6B30">
            <w:pPr>
              <w:pStyle w:val="TableParagraph"/>
              <w:ind w:right="98" w:firstLine="20"/>
              <w:jc w:val="both"/>
              <w:rPr>
                <w:bCs/>
                <w:sz w:val="24"/>
              </w:rPr>
            </w:pPr>
            <w:r w:rsidRPr="00FE6B30">
              <w:rPr>
                <w:bCs/>
                <w:sz w:val="24"/>
              </w:rPr>
              <w:t>- характер формирования биосферы и техносферы;</w:t>
            </w:r>
          </w:p>
          <w:p w14:paraId="4C3332AA" w14:textId="77777777" w:rsidR="00FE6B30" w:rsidRPr="00FE6B30" w:rsidRDefault="00FE6B30" w:rsidP="00FE6B30">
            <w:pPr>
              <w:pStyle w:val="TableParagraph"/>
              <w:ind w:right="98" w:firstLine="20"/>
              <w:jc w:val="both"/>
              <w:rPr>
                <w:bCs/>
                <w:sz w:val="24"/>
              </w:rPr>
            </w:pPr>
            <w:r w:rsidRPr="00FE6B30">
              <w:rPr>
                <w:bCs/>
                <w:sz w:val="24"/>
              </w:rPr>
              <w:t>- совместимость человеческой цивилизации с законами биосферы;</w:t>
            </w:r>
          </w:p>
          <w:p w14:paraId="6CB0036E" w14:textId="632B8DC8" w:rsidR="00EE462C" w:rsidRPr="00DD299C" w:rsidRDefault="00FE6B30" w:rsidP="00FE6B30">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FE6B30">
              <w:rPr>
                <w:rFonts w:ascii="Times New Roman" w:hAnsi="Times New Roman" w:cs="Times New Roman"/>
                <w:bCs/>
                <w:sz w:val="24"/>
              </w:rPr>
              <w:t>- основы рационального природопользования</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обосновывает и  использует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58CF9C94"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2FB6C151" w14:textId="11231B5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0ADBB291" w14:textId="6A220B70"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371DBD8D" w14:textId="0AFD995A" w:rsidR="00FE6B30" w:rsidRDefault="00FE6B30" w:rsidP="009B28D0">
      <w:pPr>
        <w:spacing w:after="0" w:line="240" w:lineRule="auto"/>
        <w:contextualSpacing/>
        <w:rPr>
          <w:rFonts w:ascii="Times New Roman" w:eastAsia="Times New Roman" w:hAnsi="Times New Roman" w:cs="Times New Roman"/>
          <w:b/>
          <w:sz w:val="24"/>
          <w:szCs w:val="24"/>
          <w:lang w:eastAsia="ru-RU"/>
        </w:rPr>
      </w:pPr>
    </w:p>
    <w:p w14:paraId="3DF0BDFA" w14:textId="57B50712" w:rsidR="00FE6B30" w:rsidRDefault="00FE6B30" w:rsidP="009B28D0">
      <w:pPr>
        <w:spacing w:after="0" w:line="240" w:lineRule="auto"/>
        <w:contextualSpacing/>
        <w:rPr>
          <w:rFonts w:ascii="Times New Roman" w:eastAsia="Times New Roman" w:hAnsi="Times New Roman" w:cs="Times New Roman"/>
          <w:b/>
          <w:sz w:val="24"/>
          <w:szCs w:val="24"/>
          <w:lang w:eastAsia="ru-RU"/>
        </w:rPr>
      </w:pPr>
    </w:p>
    <w:p w14:paraId="1C9A41C5" w14:textId="64D9E361" w:rsidR="001645E7" w:rsidRDefault="001645E7" w:rsidP="009B28D0">
      <w:pPr>
        <w:spacing w:after="0" w:line="240" w:lineRule="auto"/>
        <w:contextualSpacing/>
        <w:rPr>
          <w:rFonts w:ascii="Times New Roman" w:eastAsia="Times New Roman" w:hAnsi="Times New Roman" w:cs="Times New Roman"/>
          <w:b/>
          <w:sz w:val="24"/>
          <w:szCs w:val="24"/>
          <w:lang w:eastAsia="ru-RU"/>
        </w:rPr>
      </w:pPr>
      <w:bookmarkStart w:id="0" w:name="_GoBack"/>
      <w:bookmarkEnd w:id="0"/>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lastRenderedPageBreak/>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170689">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70689">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w:t>
            </w:r>
            <w:proofErr w:type="spellStart"/>
            <w:r w:rsidRPr="00B250A3">
              <w:rPr>
                <w:rFonts w:ascii="Times New Roman" w:hAnsi="Times New Roman" w:cs="Times New Roman"/>
                <w:kern w:val="2"/>
                <w:lang w:eastAsia="ko-KR"/>
              </w:rPr>
              <w:t>колаев</w:t>
            </w:r>
            <w:proofErr w:type="spell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r w:rsidRPr="00B250A3">
              <w:rPr>
                <w:rFonts w:ascii="Times New Roman" w:hAnsi="Times New Roman" w:cs="Times New Roman"/>
                <w:bCs/>
                <w:kern w:val="2"/>
                <w:lang w:eastAsia="ko-KR"/>
              </w:rPr>
              <w:t>стол,первый</w:t>
            </w:r>
            <w:proofErr w:type="spell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314B1" w14:textId="77777777" w:rsidR="00F137DC" w:rsidRDefault="00F137DC" w:rsidP="0079354C">
      <w:pPr>
        <w:spacing w:after="0" w:line="240" w:lineRule="auto"/>
      </w:pPr>
      <w:r>
        <w:separator/>
      </w:r>
    </w:p>
  </w:endnote>
  <w:endnote w:type="continuationSeparator" w:id="0">
    <w:p w14:paraId="414FC382" w14:textId="77777777" w:rsidR="00F137DC" w:rsidRDefault="00F137DC"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2221A6" w:rsidRDefault="002221A6">
    <w:pPr>
      <w:pStyle w:val="a5"/>
      <w:jc w:val="right"/>
    </w:pPr>
  </w:p>
  <w:p w14:paraId="1CDD5AB8" w14:textId="77777777" w:rsidR="002221A6" w:rsidRDefault="002221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53518" w14:textId="77777777" w:rsidR="00F137DC" w:rsidRDefault="00F137DC" w:rsidP="0079354C">
      <w:pPr>
        <w:spacing w:after="0" w:line="240" w:lineRule="auto"/>
      </w:pPr>
      <w:r>
        <w:separator/>
      </w:r>
    </w:p>
  </w:footnote>
  <w:footnote w:type="continuationSeparator" w:id="0">
    <w:p w14:paraId="56935B50" w14:textId="77777777" w:rsidR="00F137DC" w:rsidRDefault="00F137DC"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4649"/>
    <w:multiLevelType w:val="hybridMultilevel"/>
    <w:tmpl w:val="839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0E1ED4"/>
    <w:multiLevelType w:val="hybridMultilevel"/>
    <w:tmpl w:val="D3AAC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812C20"/>
    <w:multiLevelType w:val="hybridMultilevel"/>
    <w:tmpl w:val="EC2C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6"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8"/>
  </w:num>
  <w:num w:numId="2">
    <w:abstractNumId w:val="1"/>
  </w:num>
  <w:num w:numId="3">
    <w:abstractNumId w:val="2"/>
  </w:num>
  <w:num w:numId="4">
    <w:abstractNumId w:val="7"/>
  </w:num>
  <w:num w:numId="5">
    <w:abstractNumId w:val="6"/>
  </w:num>
  <w:num w:numId="6">
    <w:abstractNumId w:val="5"/>
  </w:num>
  <w:num w:numId="7">
    <w:abstractNumId w:val="0"/>
  </w:num>
  <w:num w:numId="8">
    <w:abstractNumId w:val="3"/>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33D9F"/>
    <w:rsid w:val="00144687"/>
    <w:rsid w:val="001645E7"/>
    <w:rsid w:val="00170689"/>
    <w:rsid w:val="001A4211"/>
    <w:rsid w:val="001A7234"/>
    <w:rsid w:val="002221A6"/>
    <w:rsid w:val="00232B25"/>
    <w:rsid w:val="00271F4A"/>
    <w:rsid w:val="00295C48"/>
    <w:rsid w:val="002A3DB9"/>
    <w:rsid w:val="002E4118"/>
    <w:rsid w:val="002F3C97"/>
    <w:rsid w:val="00315333"/>
    <w:rsid w:val="0035214D"/>
    <w:rsid w:val="00362684"/>
    <w:rsid w:val="003832D0"/>
    <w:rsid w:val="003A4F61"/>
    <w:rsid w:val="003B17D7"/>
    <w:rsid w:val="003C3650"/>
    <w:rsid w:val="003D1808"/>
    <w:rsid w:val="003D31AE"/>
    <w:rsid w:val="003E0C6A"/>
    <w:rsid w:val="004431C7"/>
    <w:rsid w:val="00461403"/>
    <w:rsid w:val="004B7BF5"/>
    <w:rsid w:val="005349BB"/>
    <w:rsid w:val="005569EC"/>
    <w:rsid w:val="005A08CB"/>
    <w:rsid w:val="005C28CA"/>
    <w:rsid w:val="005D2812"/>
    <w:rsid w:val="006031D4"/>
    <w:rsid w:val="00685820"/>
    <w:rsid w:val="006B2A38"/>
    <w:rsid w:val="006E7B73"/>
    <w:rsid w:val="0079354C"/>
    <w:rsid w:val="00884A26"/>
    <w:rsid w:val="008F2D03"/>
    <w:rsid w:val="00916BF5"/>
    <w:rsid w:val="0092613C"/>
    <w:rsid w:val="00955DC0"/>
    <w:rsid w:val="009922BA"/>
    <w:rsid w:val="009B28D0"/>
    <w:rsid w:val="009F6579"/>
    <w:rsid w:val="00A07B73"/>
    <w:rsid w:val="00A22662"/>
    <w:rsid w:val="00A27CC5"/>
    <w:rsid w:val="00A34398"/>
    <w:rsid w:val="00A52569"/>
    <w:rsid w:val="00A855E7"/>
    <w:rsid w:val="00AB008C"/>
    <w:rsid w:val="00B250A3"/>
    <w:rsid w:val="00B26769"/>
    <w:rsid w:val="00B44564"/>
    <w:rsid w:val="00B5618A"/>
    <w:rsid w:val="00B64F9F"/>
    <w:rsid w:val="00BE444D"/>
    <w:rsid w:val="00BF2D3D"/>
    <w:rsid w:val="00BF2FAD"/>
    <w:rsid w:val="00C9266F"/>
    <w:rsid w:val="00C9410C"/>
    <w:rsid w:val="00CD641E"/>
    <w:rsid w:val="00D2368C"/>
    <w:rsid w:val="00DB3250"/>
    <w:rsid w:val="00DD299C"/>
    <w:rsid w:val="00DE3636"/>
    <w:rsid w:val="00E16A5E"/>
    <w:rsid w:val="00E913AE"/>
    <w:rsid w:val="00EE462C"/>
    <w:rsid w:val="00F137DC"/>
    <w:rsid w:val="00F13EF8"/>
    <w:rsid w:val="00F549D7"/>
    <w:rsid w:val="00F7442D"/>
    <w:rsid w:val="00FA255D"/>
    <w:rsid w:val="00FE6B30"/>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2329-00C1-4D05-8C28-D2CCC359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6450</Words>
  <Characters>36768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2023-01-09T11:24:00Z</dcterms:created>
  <dcterms:modified xsi:type="dcterms:W3CDTF">2023-01-09T11:44:00Z</dcterms:modified>
</cp:coreProperties>
</file>